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874" w:rsidRPr="00396874" w:rsidRDefault="00396874" w:rsidP="00396874">
      <w:pPr>
        <w:shd w:val="clear" w:color="auto" w:fill="FFFFFF"/>
        <w:spacing w:before="120" w:after="360" w:line="240" w:lineRule="auto"/>
        <w:rPr>
          <w:rFonts w:ascii="Arial" w:eastAsia="Times New Roman" w:hAnsi="Arial" w:cs="Arial"/>
          <w:color w:val="666666"/>
          <w:sz w:val="26"/>
          <w:szCs w:val="26"/>
          <w:lang w:eastAsia="es-MX"/>
        </w:rPr>
      </w:pPr>
      <w:r w:rsidRPr="00396874">
        <w:rPr>
          <w:rFonts w:ascii="Calibri" w:eastAsia="Times New Roman" w:hAnsi="Calibri" w:cs="Calibri"/>
          <w:color w:val="666666"/>
          <w:sz w:val="26"/>
          <w:szCs w:val="26"/>
          <w:lang w:eastAsia="es-MX"/>
        </w:rPr>
        <w:t>Desde tiempos inmemorables, la </w:t>
      </w:r>
      <w:r w:rsidRPr="00396874">
        <w:rPr>
          <w:rFonts w:ascii="Calibri" w:eastAsia="Times New Roman" w:hAnsi="Calibri" w:cs="Calibri"/>
          <w:b/>
          <w:bCs/>
          <w:i/>
          <w:iCs/>
          <w:color w:val="666666"/>
          <w:sz w:val="26"/>
          <w:szCs w:val="26"/>
          <w:lang w:eastAsia="es-MX"/>
        </w:rPr>
        <w:t>comunicación gráfica</w:t>
      </w:r>
      <w:r w:rsidRPr="00396874">
        <w:rPr>
          <w:rFonts w:ascii="Calibri" w:eastAsia="Times New Roman" w:hAnsi="Calibri" w:cs="Calibri"/>
          <w:color w:val="666666"/>
          <w:sz w:val="26"/>
          <w:szCs w:val="26"/>
          <w:lang w:eastAsia="es-MX"/>
        </w:rPr>
        <w:t xml:space="preserve"> ha ocupado un lugar muy destacado en la vida de las personas, anteriormente sólo bastaba con comunicar oralmente lo que queríamos dar a conocer. Después no solamente bastaba con escuchar o hablar, también era posible escribir y de esta forma se fue creando </w:t>
      </w:r>
      <w:r w:rsidRPr="00396874">
        <w:rPr>
          <w:rFonts w:ascii="Calibri" w:eastAsia="Times New Roman" w:hAnsi="Calibri" w:cs="Calibri"/>
          <w:color w:val="666666"/>
          <w:sz w:val="26"/>
          <w:szCs w:val="26"/>
          <w:lang w:eastAsia="es-MX"/>
        </w:rPr>
        <w:t>el concepto</w:t>
      </w:r>
      <w:r w:rsidRPr="00396874">
        <w:rPr>
          <w:rFonts w:ascii="Calibri" w:eastAsia="Times New Roman" w:hAnsi="Calibri" w:cs="Calibri"/>
          <w:color w:val="666666"/>
          <w:sz w:val="26"/>
          <w:szCs w:val="26"/>
          <w:lang w:eastAsia="es-MX"/>
        </w:rPr>
        <w:t xml:space="preserve"> de publicidad.</w:t>
      </w:r>
    </w:p>
    <w:p w:rsidR="00396874" w:rsidRPr="00396874" w:rsidRDefault="00396874" w:rsidP="00396874">
      <w:pPr>
        <w:shd w:val="clear" w:color="auto" w:fill="FFFFFF"/>
        <w:spacing w:before="120" w:after="360" w:line="240" w:lineRule="auto"/>
        <w:rPr>
          <w:rFonts w:ascii="Arial" w:eastAsia="Times New Roman" w:hAnsi="Arial" w:cs="Arial"/>
          <w:color w:val="666666"/>
          <w:sz w:val="26"/>
          <w:szCs w:val="26"/>
          <w:lang w:eastAsia="es-MX"/>
        </w:rPr>
      </w:pPr>
      <w:r w:rsidRPr="00396874">
        <w:rPr>
          <w:rFonts w:ascii="Calibri" w:eastAsia="Times New Roman" w:hAnsi="Calibri" w:cs="Calibri"/>
          <w:color w:val="666666"/>
          <w:sz w:val="26"/>
          <w:szCs w:val="26"/>
          <w:lang w:eastAsia="es-MX"/>
        </w:rPr>
        <w:t>Con la publicidad, la </w:t>
      </w:r>
      <w:r w:rsidRPr="00396874">
        <w:rPr>
          <w:rFonts w:ascii="Calibri" w:eastAsia="Times New Roman" w:hAnsi="Calibri" w:cs="Calibri"/>
          <w:bCs/>
          <w:color w:val="666666"/>
          <w:sz w:val="26"/>
          <w:szCs w:val="26"/>
          <w:lang w:eastAsia="es-MX"/>
        </w:rPr>
        <w:t>comunicación gráfica</w:t>
      </w:r>
      <w:r w:rsidRPr="00396874">
        <w:rPr>
          <w:rFonts w:ascii="Calibri" w:eastAsia="Times New Roman" w:hAnsi="Calibri" w:cs="Calibri"/>
          <w:color w:val="666666"/>
          <w:sz w:val="26"/>
          <w:szCs w:val="26"/>
          <w:lang w:eastAsia="es-MX"/>
        </w:rPr>
        <w:t xml:space="preserve">, se torna más universal, porque ya se puede imprimir y de esta forma, exhibir y plasmar lo que pensamos. Es por esto, que la comunicación gráfica, nace como la máxima expresión del arte, combinado </w:t>
      </w:r>
      <w:r w:rsidRPr="00396874">
        <w:rPr>
          <w:rFonts w:ascii="Calibri" w:eastAsia="Times New Roman" w:hAnsi="Calibri" w:cs="Calibri"/>
          <w:color w:val="666666"/>
          <w:sz w:val="26"/>
          <w:szCs w:val="26"/>
          <w:lang w:eastAsia="es-MX"/>
        </w:rPr>
        <w:t>con publicidad</w:t>
      </w:r>
      <w:r w:rsidRPr="00396874">
        <w:rPr>
          <w:rFonts w:ascii="Calibri" w:eastAsia="Times New Roman" w:hAnsi="Calibri" w:cs="Calibri"/>
          <w:color w:val="666666"/>
          <w:sz w:val="26"/>
          <w:szCs w:val="26"/>
          <w:lang w:eastAsia="es-MX"/>
        </w:rPr>
        <w:t>, diseño e innovación.</w:t>
      </w:r>
    </w:p>
    <w:p w:rsidR="00396874" w:rsidRPr="00396874" w:rsidRDefault="00396874" w:rsidP="00396874">
      <w:pPr>
        <w:shd w:val="clear" w:color="auto" w:fill="FFFFFF"/>
        <w:spacing w:after="0" w:line="240" w:lineRule="auto"/>
        <w:outlineLvl w:val="1"/>
        <w:rPr>
          <w:rFonts w:ascii="Arial" w:eastAsia="Times New Roman" w:hAnsi="Arial" w:cs="Arial"/>
          <w:color w:val="333333"/>
          <w:spacing w:val="-15"/>
          <w:sz w:val="54"/>
          <w:szCs w:val="54"/>
          <w:lang w:eastAsia="es-MX"/>
        </w:rPr>
      </w:pPr>
      <w:r w:rsidRPr="00396874">
        <w:rPr>
          <w:rFonts w:ascii="Calibri" w:eastAsia="Times New Roman" w:hAnsi="Calibri" w:cs="Calibri"/>
          <w:color w:val="333333"/>
          <w:spacing w:val="-15"/>
          <w:sz w:val="54"/>
          <w:szCs w:val="54"/>
          <w:lang w:eastAsia="es-MX"/>
        </w:rPr>
        <w:t>¿</w:t>
      </w:r>
      <w:r>
        <w:rPr>
          <w:rFonts w:ascii="Calibri" w:eastAsia="Times New Roman" w:hAnsi="Calibri" w:cs="Calibri"/>
          <w:color w:val="333333"/>
          <w:spacing w:val="-15"/>
          <w:sz w:val="54"/>
          <w:szCs w:val="54"/>
          <w:lang w:eastAsia="es-MX"/>
        </w:rPr>
        <w:t>C</w:t>
      </w:r>
      <w:r w:rsidRPr="00396874">
        <w:rPr>
          <w:rFonts w:ascii="Calibri" w:eastAsia="Times New Roman" w:hAnsi="Calibri" w:cs="Calibri"/>
          <w:color w:val="333333"/>
          <w:spacing w:val="-15"/>
          <w:sz w:val="54"/>
          <w:szCs w:val="54"/>
          <w:lang w:eastAsia="es-MX"/>
        </w:rPr>
        <w:t>omunicación gráfica</w:t>
      </w:r>
      <w:r>
        <w:rPr>
          <w:rFonts w:ascii="Calibri" w:eastAsia="Times New Roman" w:hAnsi="Calibri" w:cs="Calibri"/>
          <w:color w:val="333333"/>
          <w:spacing w:val="-15"/>
          <w:sz w:val="54"/>
          <w:szCs w:val="54"/>
          <w:lang w:eastAsia="es-MX"/>
        </w:rPr>
        <w:t>,</w:t>
      </w:r>
      <w:bookmarkStart w:id="0" w:name="_GoBack"/>
      <w:bookmarkEnd w:id="0"/>
      <w:r w:rsidRPr="00396874">
        <w:rPr>
          <w:rFonts w:ascii="Calibri" w:eastAsia="Times New Roman" w:hAnsi="Calibri" w:cs="Calibri"/>
          <w:color w:val="333333"/>
          <w:spacing w:val="-15"/>
          <w:sz w:val="54"/>
          <w:szCs w:val="54"/>
          <w:lang w:eastAsia="es-MX"/>
        </w:rPr>
        <w:t xml:space="preserve"> polifacética?</w:t>
      </w:r>
    </w:p>
    <w:p w:rsidR="00396874" w:rsidRPr="00396874" w:rsidRDefault="00396874" w:rsidP="00396874">
      <w:pPr>
        <w:shd w:val="clear" w:color="auto" w:fill="FFFFFF"/>
        <w:spacing w:before="120" w:after="360" w:line="240" w:lineRule="auto"/>
        <w:rPr>
          <w:rFonts w:ascii="Arial" w:eastAsia="Times New Roman" w:hAnsi="Arial" w:cs="Arial"/>
          <w:color w:val="666666"/>
          <w:sz w:val="26"/>
          <w:szCs w:val="26"/>
          <w:lang w:eastAsia="es-MX"/>
        </w:rPr>
      </w:pPr>
      <w:r w:rsidRPr="00396874">
        <w:rPr>
          <w:rFonts w:ascii="Calibri" w:eastAsia="Times New Roman" w:hAnsi="Calibri" w:cs="Calibri"/>
          <w:color w:val="666666"/>
          <w:sz w:val="26"/>
          <w:szCs w:val="26"/>
          <w:lang w:eastAsia="es-MX"/>
        </w:rPr>
        <w:t>Todos estos conceptos, se entrelazan, para darle vida a toda una Industria. Porque la </w:t>
      </w:r>
      <w:r w:rsidRPr="00396874">
        <w:rPr>
          <w:rFonts w:ascii="Calibri" w:eastAsia="Times New Roman" w:hAnsi="Calibri" w:cs="Calibri"/>
          <w:b/>
          <w:bCs/>
          <w:color w:val="666666"/>
          <w:sz w:val="26"/>
          <w:szCs w:val="26"/>
          <w:lang w:eastAsia="es-MX"/>
        </w:rPr>
        <w:t>comunicación</w:t>
      </w:r>
      <w:r w:rsidRPr="00396874">
        <w:rPr>
          <w:rFonts w:ascii="Calibri" w:eastAsia="Times New Roman" w:hAnsi="Calibri" w:cs="Calibri"/>
          <w:color w:val="666666"/>
          <w:sz w:val="26"/>
          <w:szCs w:val="26"/>
          <w:lang w:eastAsia="es-MX"/>
        </w:rPr>
        <w:t> </w:t>
      </w:r>
      <w:r w:rsidRPr="00396874">
        <w:rPr>
          <w:rFonts w:ascii="Calibri" w:eastAsia="Times New Roman" w:hAnsi="Calibri" w:cs="Calibri"/>
          <w:b/>
          <w:bCs/>
          <w:color w:val="666666"/>
          <w:sz w:val="26"/>
          <w:szCs w:val="26"/>
          <w:lang w:eastAsia="es-MX"/>
        </w:rPr>
        <w:t>gráfica</w:t>
      </w:r>
      <w:r w:rsidRPr="00396874">
        <w:rPr>
          <w:rFonts w:ascii="Calibri" w:eastAsia="Times New Roman" w:hAnsi="Calibri" w:cs="Calibri"/>
          <w:color w:val="666666"/>
          <w:sz w:val="26"/>
          <w:szCs w:val="26"/>
          <w:lang w:eastAsia="es-MX"/>
        </w:rPr>
        <w:t> es polifacética, mezcla una cantidad de estilos, tecnologías, carreras, en fin… es imposible hablar de este tema sin mencionar el porqué de su origen.</w:t>
      </w:r>
    </w:p>
    <w:p w:rsidR="00396874" w:rsidRPr="00396874" w:rsidRDefault="00396874" w:rsidP="00396874">
      <w:pPr>
        <w:shd w:val="clear" w:color="auto" w:fill="FFFFFF"/>
        <w:spacing w:before="120" w:after="360" w:line="240" w:lineRule="auto"/>
        <w:rPr>
          <w:rFonts w:ascii="Arial" w:eastAsia="Times New Roman" w:hAnsi="Arial" w:cs="Arial"/>
          <w:color w:val="666666"/>
          <w:sz w:val="26"/>
          <w:szCs w:val="26"/>
          <w:lang w:eastAsia="es-MX"/>
        </w:rPr>
      </w:pPr>
      <w:r w:rsidRPr="00396874">
        <w:rPr>
          <w:rFonts w:ascii="Calibri" w:eastAsia="Times New Roman" w:hAnsi="Calibri" w:cs="Calibri"/>
          <w:color w:val="666666"/>
          <w:sz w:val="26"/>
          <w:szCs w:val="26"/>
          <w:lang w:eastAsia="es-MX"/>
        </w:rPr>
        <w:t xml:space="preserve">Es sumamente sencillo… el mundo avanza tecnológicamente, cada vez es más fácil transmitir nuestra manera de </w:t>
      </w:r>
      <w:r w:rsidRPr="00396874">
        <w:rPr>
          <w:rFonts w:ascii="Calibri" w:eastAsia="Times New Roman" w:hAnsi="Calibri" w:cs="Calibri"/>
          <w:color w:val="666666"/>
          <w:sz w:val="26"/>
          <w:szCs w:val="26"/>
          <w:lang w:eastAsia="es-MX"/>
        </w:rPr>
        <w:t>ver las</w:t>
      </w:r>
      <w:r w:rsidRPr="00396874">
        <w:rPr>
          <w:rFonts w:ascii="Calibri" w:eastAsia="Times New Roman" w:hAnsi="Calibri" w:cs="Calibri"/>
          <w:color w:val="666666"/>
          <w:sz w:val="26"/>
          <w:szCs w:val="26"/>
          <w:lang w:eastAsia="es-MX"/>
        </w:rPr>
        <w:t xml:space="preserve"> cosas y de crear conceptos, la clave está en ser creativos, en tener la habilidad de imaginar, modificar, estructurar y poner nuestro sello personal en cada trabajo.</w:t>
      </w:r>
    </w:p>
    <w:p w:rsidR="00396874" w:rsidRPr="00396874" w:rsidRDefault="00396874" w:rsidP="00396874">
      <w:pPr>
        <w:shd w:val="clear" w:color="auto" w:fill="FFFFFF"/>
        <w:spacing w:before="120" w:after="360" w:line="240" w:lineRule="auto"/>
        <w:rPr>
          <w:rFonts w:ascii="Arial" w:eastAsia="Times New Roman" w:hAnsi="Arial" w:cs="Arial"/>
          <w:color w:val="666666"/>
          <w:sz w:val="26"/>
          <w:szCs w:val="26"/>
          <w:lang w:eastAsia="es-MX"/>
        </w:rPr>
      </w:pPr>
      <w:r w:rsidRPr="00396874">
        <w:rPr>
          <w:rFonts w:ascii="Calibri" w:eastAsia="Times New Roman" w:hAnsi="Calibri" w:cs="Calibri"/>
          <w:color w:val="666666"/>
          <w:sz w:val="26"/>
          <w:szCs w:val="26"/>
          <w:lang w:eastAsia="es-MX"/>
        </w:rPr>
        <w:t>Esta Industria ofrece una cantidad de empleos considerables, puesto que, no hay límites en cuanto a la edad, sexo, experiencia, ¡no! Aquí lo que prima es el talento, las ganas, la capacidad de transmitir, el atreverse, porque este trabajo se alimenta de la pasión, del amor por el arte, de la paciencia que se obtiene de querer ser cada día mejor. De eso se trata la </w:t>
      </w:r>
      <w:r w:rsidRPr="00396874">
        <w:rPr>
          <w:rFonts w:ascii="Calibri" w:eastAsia="Times New Roman" w:hAnsi="Calibri" w:cs="Calibri"/>
          <w:b/>
          <w:bCs/>
          <w:color w:val="666666"/>
          <w:sz w:val="26"/>
          <w:szCs w:val="26"/>
          <w:lang w:eastAsia="es-MX"/>
        </w:rPr>
        <w:t>comunicación gráfica.</w:t>
      </w:r>
    </w:p>
    <w:p w:rsidR="00396874" w:rsidRPr="00396874" w:rsidRDefault="00396874" w:rsidP="00396874">
      <w:pPr>
        <w:shd w:val="clear" w:color="auto" w:fill="FFFFFF"/>
        <w:spacing w:before="120" w:after="360" w:line="240" w:lineRule="auto"/>
        <w:rPr>
          <w:rFonts w:ascii="Arial" w:eastAsia="Times New Roman" w:hAnsi="Arial" w:cs="Arial"/>
          <w:color w:val="666666"/>
          <w:sz w:val="26"/>
          <w:szCs w:val="26"/>
          <w:lang w:eastAsia="es-MX"/>
        </w:rPr>
      </w:pPr>
      <w:r w:rsidRPr="00396874">
        <w:rPr>
          <w:rFonts w:ascii="Calibri" w:eastAsia="Times New Roman" w:hAnsi="Calibri" w:cs="Calibri"/>
          <w:color w:val="666666"/>
          <w:sz w:val="26"/>
          <w:szCs w:val="26"/>
          <w:lang w:eastAsia="es-MX"/>
        </w:rPr>
        <w:t>A veces se tiende a pensar, que sólo se transmiten mensajes a través de la </w:t>
      </w:r>
      <w:r w:rsidRPr="00396874">
        <w:rPr>
          <w:rFonts w:ascii="Calibri" w:eastAsia="Times New Roman" w:hAnsi="Calibri" w:cs="Calibri"/>
          <w:b/>
          <w:bCs/>
          <w:color w:val="666666"/>
          <w:sz w:val="26"/>
          <w:szCs w:val="26"/>
          <w:lang w:eastAsia="es-MX"/>
        </w:rPr>
        <w:t>comunicación gráfica</w:t>
      </w:r>
      <w:r w:rsidRPr="00396874">
        <w:rPr>
          <w:rFonts w:ascii="Calibri" w:eastAsia="Times New Roman" w:hAnsi="Calibri" w:cs="Calibri"/>
          <w:color w:val="666666"/>
          <w:sz w:val="26"/>
          <w:szCs w:val="26"/>
          <w:lang w:eastAsia="es-MX"/>
        </w:rPr>
        <w:t xml:space="preserve">, utilizando netamente el lenguaje hablado, pareciera que se nos olvida, que existen otras maneras, </w:t>
      </w:r>
      <w:r w:rsidRPr="00396874">
        <w:rPr>
          <w:rFonts w:ascii="Calibri" w:eastAsia="Times New Roman" w:hAnsi="Calibri" w:cs="Calibri"/>
          <w:color w:val="666666"/>
          <w:sz w:val="26"/>
          <w:szCs w:val="26"/>
          <w:lang w:eastAsia="es-MX"/>
        </w:rPr>
        <w:t>como,</w:t>
      </w:r>
      <w:r w:rsidRPr="00396874">
        <w:rPr>
          <w:rFonts w:ascii="Calibri" w:eastAsia="Times New Roman" w:hAnsi="Calibri" w:cs="Calibri"/>
          <w:color w:val="666666"/>
          <w:sz w:val="26"/>
          <w:szCs w:val="26"/>
          <w:lang w:eastAsia="es-MX"/>
        </w:rPr>
        <w:t xml:space="preserve"> por ejemplo, el lenguaje corporal, las emociones, los sentimientos, entre otros factores. </w:t>
      </w:r>
      <w:r w:rsidRPr="00396874">
        <w:rPr>
          <w:rFonts w:ascii="Calibri" w:eastAsia="Times New Roman" w:hAnsi="Calibri" w:cs="Calibri"/>
          <w:color w:val="666666"/>
          <w:sz w:val="26"/>
          <w:szCs w:val="26"/>
          <w:lang w:eastAsia="es-MX"/>
        </w:rPr>
        <w:t>Unos sinnúmeros de conceptos se crean a menudo</w:t>
      </w:r>
      <w:r w:rsidRPr="00396874">
        <w:rPr>
          <w:rFonts w:ascii="Calibri" w:eastAsia="Times New Roman" w:hAnsi="Calibri" w:cs="Calibri"/>
          <w:color w:val="666666"/>
          <w:sz w:val="26"/>
          <w:szCs w:val="26"/>
          <w:lang w:eastAsia="es-MX"/>
        </w:rPr>
        <w:t xml:space="preserve"> en torno a la comunicación gráfica, la cual se constituye como una herramienta de recordación a largo plazo.</w:t>
      </w:r>
    </w:p>
    <w:p w:rsidR="003B6830" w:rsidRDefault="003B6830"/>
    <w:sectPr w:rsidR="003B68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74"/>
    <w:rsid w:val="00396874"/>
    <w:rsid w:val="003B68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18E2"/>
  <w15:chartTrackingRefBased/>
  <w15:docId w15:val="{15DFCBEF-3452-4621-A48E-F79A113E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1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1716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2019-02-08T02:09:00Z</dcterms:created>
  <dcterms:modified xsi:type="dcterms:W3CDTF">2019-02-08T02:13:00Z</dcterms:modified>
</cp:coreProperties>
</file>